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9A985" w14:textId="0F0C305A" w:rsidR="0079392C" w:rsidRDefault="00721A30">
      <w:pPr>
        <w:pStyle w:val="Header"/>
        <w:tabs>
          <w:tab w:val="right" w:pos="9498"/>
        </w:tabs>
        <w:rPr>
          <w:rFonts w:cs="Arial"/>
          <w:bCs/>
          <w:sz w:val="22"/>
        </w:rPr>
      </w:pPr>
      <w:r>
        <w:rPr>
          <w:rFonts w:cs="Arial"/>
          <w:bCs/>
          <w:sz w:val="22"/>
        </w:rPr>
        <w:t>3GPP TSG-</w:t>
      </w:r>
      <w:r>
        <w:rPr>
          <w:rFonts w:cs="Arial"/>
          <w:bCs/>
          <w:color w:val="2F5496"/>
          <w:sz w:val="22"/>
        </w:rPr>
        <w:t>SA</w:t>
      </w:r>
      <w:r>
        <w:rPr>
          <w:rFonts w:cs="Arial"/>
          <w:bCs/>
          <w:sz w:val="22"/>
        </w:rPr>
        <w:t xml:space="preserve"> Meeting </w:t>
      </w:r>
      <w:r>
        <w:rPr>
          <w:rFonts w:cs="Arial"/>
          <w:bCs/>
          <w:color w:val="2F5496"/>
          <w:sz w:val="22"/>
        </w:rPr>
        <w:t>#99</w:t>
      </w:r>
      <w:r>
        <w:rPr>
          <w:rFonts w:cs="Arial"/>
          <w:bCs/>
          <w:sz w:val="22"/>
        </w:rPr>
        <w:tab/>
        <w:t xml:space="preserve">Tdoc </w:t>
      </w:r>
      <w:r w:rsidR="002D1D2B">
        <w:rPr>
          <w:rFonts w:cs="Arial"/>
          <w:bCs/>
          <w:color w:val="2F5496"/>
          <w:sz w:val="22"/>
        </w:rPr>
        <w:t>SP-230129</w:t>
      </w:r>
    </w:p>
    <w:p w14:paraId="253951B9" w14:textId="77777777" w:rsidR="0079392C" w:rsidRDefault="00721A30">
      <w:pPr>
        <w:pStyle w:val="Header"/>
        <w:tabs>
          <w:tab w:val="right" w:pos="9639"/>
        </w:tabs>
        <w:rPr>
          <w:rFonts w:cs="Arial"/>
          <w:bCs/>
          <w:color w:val="000000"/>
          <w:sz w:val="22"/>
        </w:rPr>
      </w:pPr>
      <w:r>
        <w:rPr>
          <w:rFonts w:cs="Arial"/>
          <w:bCs/>
          <w:color w:val="2F5496"/>
          <w:sz w:val="22"/>
        </w:rPr>
        <w:t>Rotterdam</w:t>
      </w:r>
      <w:r>
        <w:rPr>
          <w:rFonts w:cs="Arial"/>
          <w:bCs/>
          <w:sz w:val="22"/>
        </w:rPr>
        <w:t xml:space="preserve">, </w:t>
      </w:r>
      <w:r>
        <w:rPr>
          <w:rFonts w:cs="Arial"/>
          <w:bCs/>
          <w:color w:val="2F5496"/>
          <w:sz w:val="22"/>
        </w:rPr>
        <w:t>Netherlands</w:t>
      </w:r>
      <w:r>
        <w:rPr>
          <w:rFonts w:cs="Arial"/>
          <w:bCs/>
          <w:sz w:val="22"/>
        </w:rPr>
        <w:t xml:space="preserve">, </w:t>
      </w:r>
      <w:r>
        <w:rPr>
          <w:rFonts w:cs="Arial"/>
          <w:bCs/>
          <w:color w:val="2F5496"/>
          <w:sz w:val="22"/>
        </w:rPr>
        <w:t>21-24 March 2023</w:t>
      </w:r>
      <w:r>
        <w:rPr>
          <w:rFonts w:cs="Arial"/>
          <w:bCs/>
          <w:color w:val="000000"/>
          <w:sz w:val="22"/>
        </w:rPr>
        <w:br/>
      </w:r>
      <w:r>
        <w:rPr>
          <w:rFonts w:cs="Arial"/>
          <w:bCs/>
          <w:color w:val="000000"/>
          <w:sz w:val="22"/>
        </w:rPr>
        <w:br/>
      </w:r>
    </w:p>
    <w:p w14:paraId="2300EA2B" w14:textId="5CE8E912" w:rsidR="0079392C" w:rsidRDefault="00721A30">
      <w:pPr>
        <w:spacing w:after="60"/>
        <w:ind w:left="1985" w:hanging="1985"/>
        <w:rPr>
          <w:rFonts w:ascii="Arial" w:hAnsi="Arial" w:cs="Arial"/>
          <w:b/>
          <w:color w:val="000000"/>
        </w:rPr>
      </w:pPr>
      <w:r>
        <w:rPr>
          <w:rFonts w:ascii="Arial" w:hAnsi="Arial" w:cs="Arial"/>
          <w:b/>
          <w:color w:val="000000"/>
        </w:rPr>
        <w:t>Title:</w:t>
      </w:r>
      <w:r>
        <w:rPr>
          <w:rFonts w:ascii="Arial" w:hAnsi="Arial" w:cs="Arial"/>
          <w:b/>
          <w:color w:val="000000"/>
        </w:rPr>
        <w:tab/>
        <w:t>Presentation of Report to TSG:</w:t>
      </w:r>
      <w:r>
        <w:rPr>
          <w:rFonts w:ascii="Arial" w:hAnsi="Arial" w:cs="Arial"/>
          <w:b/>
          <w:color w:val="000000"/>
        </w:rPr>
        <w:br/>
      </w:r>
      <w:r>
        <w:rPr>
          <w:rFonts w:ascii="Arial" w:hAnsi="Arial" w:cs="Arial" w:hint="eastAsia"/>
          <w:b/>
          <w:color w:val="000000"/>
          <w:lang w:eastAsia="zh-CN"/>
        </w:rPr>
        <w:t>T</w:t>
      </w:r>
      <w:r>
        <w:rPr>
          <w:rFonts w:ascii="Arial" w:hAnsi="Arial" w:cs="Arial" w:hint="eastAsia"/>
          <w:b/>
          <w:color w:val="000000"/>
          <w:lang w:val="en-US" w:eastAsia="zh-CN"/>
        </w:rPr>
        <w:t>S</w:t>
      </w:r>
      <w:r>
        <w:rPr>
          <w:rFonts w:ascii="Arial" w:hAnsi="Arial" w:cs="Arial" w:hint="eastAsia"/>
          <w:b/>
          <w:color w:val="000000"/>
          <w:lang w:eastAsia="zh-CN"/>
        </w:rPr>
        <w:t>33.</w:t>
      </w:r>
      <w:r>
        <w:rPr>
          <w:rFonts w:ascii="Arial" w:hAnsi="Arial" w:cs="Arial" w:hint="eastAsia"/>
          <w:b/>
          <w:color w:val="000000"/>
          <w:lang w:val="en-US" w:eastAsia="zh-CN"/>
        </w:rPr>
        <w:t>537</w:t>
      </w:r>
      <w:r>
        <w:rPr>
          <w:rFonts w:ascii="Arial" w:hAnsi="Arial" w:cs="Arial" w:hint="eastAsia"/>
          <w:b/>
          <w:color w:val="000000"/>
          <w:lang w:eastAsia="zh-CN"/>
        </w:rPr>
        <w:t xml:space="preserve"> </w:t>
      </w:r>
      <w:r>
        <w:rPr>
          <w:rFonts w:ascii="Arial" w:hAnsi="Arial" w:cs="Arial"/>
          <w:b/>
          <w:color w:val="000000"/>
        </w:rPr>
        <w:t xml:space="preserve"> Version </w:t>
      </w:r>
      <w:r>
        <w:rPr>
          <w:rFonts w:ascii="Arial" w:hAnsi="Arial" w:cs="Arial"/>
          <w:b/>
          <w:color w:val="000000"/>
          <w:highlight w:val="yellow"/>
          <w:lang w:eastAsia="zh-CN"/>
        </w:rPr>
        <w:t>1.0</w:t>
      </w:r>
      <w:r>
        <w:rPr>
          <w:rFonts w:ascii="Arial" w:hAnsi="Arial" w:cs="Arial" w:hint="eastAsia"/>
          <w:b/>
          <w:color w:val="000000"/>
          <w:highlight w:val="yellow"/>
          <w:lang w:eastAsia="zh-CN"/>
        </w:rPr>
        <w:t>.0</w:t>
      </w:r>
      <w:r>
        <w:rPr>
          <w:rFonts w:ascii="Arial" w:hAnsi="Arial" w:cs="Arial"/>
          <w:b/>
          <w:color w:val="000000"/>
        </w:rPr>
        <w:br/>
      </w:r>
    </w:p>
    <w:p w14:paraId="752443CB" w14:textId="77777777" w:rsidR="0079392C" w:rsidRDefault="00721A30">
      <w:pPr>
        <w:spacing w:after="60"/>
        <w:ind w:left="1985" w:hanging="1985"/>
        <w:rPr>
          <w:rFonts w:ascii="Arial" w:hAnsi="Arial" w:cs="Arial"/>
          <w:b/>
          <w:color w:val="000000"/>
        </w:rPr>
      </w:pPr>
      <w:r>
        <w:rPr>
          <w:rFonts w:ascii="Arial" w:hAnsi="Arial" w:cs="Arial"/>
          <w:b/>
          <w:color w:val="000000"/>
        </w:rPr>
        <w:t>Source:</w:t>
      </w:r>
      <w:r>
        <w:rPr>
          <w:rFonts w:ascii="Arial" w:hAnsi="Arial" w:cs="Arial"/>
          <w:b/>
          <w:color w:val="000000"/>
        </w:rPr>
        <w:tab/>
      </w:r>
      <w:r>
        <w:rPr>
          <w:rFonts w:ascii="Arial" w:hAnsi="Arial" w:cs="Arial" w:hint="eastAsia"/>
          <w:b/>
          <w:color w:val="000000"/>
          <w:lang w:eastAsia="zh-CN"/>
        </w:rPr>
        <w:t>SA3</w:t>
      </w:r>
      <w:r>
        <w:rPr>
          <w:rFonts w:ascii="Arial" w:hAnsi="Arial" w:cs="Arial"/>
          <w:b/>
          <w:color w:val="000000"/>
        </w:rPr>
        <w:br/>
      </w:r>
    </w:p>
    <w:p w14:paraId="0B49AA3A" w14:textId="77777777" w:rsidR="0079392C" w:rsidRDefault="00721A30">
      <w:pPr>
        <w:spacing w:after="60"/>
        <w:ind w:left="1985" w:hanging="1985"/>
        <w:rPr>
          <w:rFonts w:ascii="Arial" w:hAnsi="Arial" w:cs="Arial"/>
          <w:b/>
          <w:color w:val="000000"/>
          <w:lang w:val="en-US" w:eastAsia="zh-CN"/>
        </w:rPr>
      </w:pPr>
      <w:r>
        <w:rPr>
          <w:rFonts w:ascii="Arial" w:hAnsi="Arial" w:cs="Arial"/>
          <w:b/>
          <w:color w:val="000000"/>
        </w:rPr>
        <w:t>Document for:</w:t>
      </w:r>
      <w:r>
        <w:rPr>
          <w:rFonts w:ascii="Arial" w:hAnsi="Arial" w:cs="Arial"/>
          <w:b/>
          <w:color w:val="000000"/>
        </w:rPr>
        <w:tab/>
      </w:r>
      <w:r>
        <w:rPr>
          <w:rFonts w:ascii="Arial" w:hAnsi="Arial" w:cs="Arial" w:hint="eastAsia"/>
          <w:b/>
          <w:color w:val="000000"/>
          <w:lang w:val="en-US" w:eastAsia="zh-CN"/>
        </w:rPr>
        <w:t>approval</w:t>
      </w:r>
    </w:p>
    <w:p w14:paraId="241420B4" w14:textId="77777777" w:rsidR="0079392C" w:rsidRDefault="0079392C">
      <w:pPr>
        <w:spacing w:after="60"/>
        <w:ind w:left="1985" w:hanging="1985"/>
        <w:rPr>
          <w:rFonts w:ascii="Arial" w:hAnsi="Arial" w:cs="Arial"/>
          <w:bCs/>
          <w:color w:val="000000"/>
        </w:rPr>
      </w:pPr>
    </w:p>
    <w:p w14:paraId="3337649F" w14:textId="77777777" w:rsidR="0079392C" w:rsidRDefault="0079392C">
      <w:pPr>
        <w:tabs>
          <w:tab w:val="left" w:pos="3119"/>
        </w:tabs>
        <w:rPr>
          <w:b/>
          <w:color w:val="000000"/>
          <w:sz w:val="24"/>
        </w:rPr>
      </w:pPr>
    </w:p>
    <w:p w14:paraId="6F1BE952" w14:textId="77777777" w:rsidR="0079392C" w:rsidRDefault="00721A30">
      <w:pPr>
        <w:pBdr>
          <w:top w:val="single" w:sz="4" w:space="1" w:color="auto"/>
        </w:pBdr>
        <w:tabs>
          <w:tab w:val="left" w:pos="3119"/>
        </w:tabs>
        <w:rPr>
          <w:b/>
          <w:color w:val="000000"/>
          <w:sz w:val="24"/>
        </w:rPr>
      </w:pPr>
      <w:r>
        <w:rPr>
          <w:b/>
          <w:color w:val="000000"/>
          <w:sz w:val="24"/>
        </w:rPr>
        <w:t>Abstract of document:</w:t>
      </w:r>
    </w:p>
    <w:p w14:paraId="1CD2EC85" w14:textId="77777777" w:rsidR="0079392C" w:rsidRDefault="00721A30">
      <w:pPr>
        <w:rPr>
          <w:rFonts w:eastAsia="DengXian"/>
        </w:rPr>
      </w:pPr>
      <w:r>
        <w:rPr>
          <w:rFonts w:eastAsia="DengXian"/>
        </w:rPr>
        <w:t xml:space="preserve">The document contains requirements and test cases that are specific to the </w:t>
      </w:r>
      <w:proofErr w:type="spellStart"/>
      <w:r>
        <w:rPr>
          <w:rFonts w:eastAsia="DengXian" w:hint="eastAsia"/>
          <w:lang w:eastAsia="zh-CN"/>
        </w:rPr>
        <w:t>AAnF</w:t>
      </w:r>
      <w:proofErr w:type="spellEnd"/>
      <w:r>
        <w:rPr>
          <w:rFonts w:eastAsia="DengXian"/>
        </w:rPr>
        <w:t xml:space="preserve"> network product class. It refers to the Catalogue of General Security Assurance Requirements and formulates specific adaptions of the requirements and test cases given there, as well as specifying requirements and test cases unique to the </w:t>
      </w:r>
      <w:proofErr w:type="spellStart"/>
      <w:r>
        <w:rPr>
          <w:rFonts w:eastAsia="DengXian" w:hint="eastAsia"/>
          <w:lang w:eastAsia="zh-CN"/>
        </w:rPr>
        <w:t>AAnF</w:t>
      </w:r>
      <w:proofErr w:type="spellEnd"/>
      <w:r>
        <w:rPr>
          <w:rFonts w:eastAsia="DengXian"/>
        </w:rPr>
        <w:t xml:space="preserve"> network product class.</w:t>
      </w:r>
    </w:p>
    <w:p w14:paraId="62C87C5C" w14:textId="77777777" w:rsidR="0079392C" w:rsidRDefault="00721A30">
      <w:pPr>
        <w:pBdr>
          <w:top w:val="single" w:sz="4" w:space="0" w:color="auto"/>
        </w:pBdr>
        <w:tabs>
          <w:tab w:val="left" w:pos="3119"/>
        </w:tabs>
        <w:rPr>
          <w:b/>
          <w:color w:val="000000"/>
          <w:sz w:val="24"/>
        </w:rPr>
      </w:pPr>
      <w:r>
        <w:rPr>
          <w:b/>
          <w:color w:val="000000"/>
          <w:sz w:val="24"/>
        </w:rPr>
        <w:t>Changes since last presentation to &lt;TSG&gt; Meeting #&lt;N&gt;:</w:t>
      </w:r>
    </w:p>
    <w:p w14:paraId="4057D1A7" w14:textId="77777777" w:rsidR="0079392C" w:rsidRDefault="00721A30">
      <w:pPr>
        <w:tabs>
          <w:tab w:val="left" w:pos="3119"/>
        </w:tabs>
        <w:rPr>
          <w:color w:val="000000"/>
          <w:sz w:val="24"/>
        </w:rPr>
      </w:pPr>
      <w:r>
        <w:rPr>
          <w:color w:val="000000"/>
          <w:sz w:val="24"/>
        </w:rPr>
        <w:t>Not yet presented</w:t>
      </w:r>
    </w:p>
    <w:p w14:paraId="0412D3A8" w14:textId="77777777" w:rsidR="0079392C" w:rsidRDefault="00721A30">
      <w:pPr>
        <w:pBdr>
          <w:top w:val="single" w:sz="4" w:space="1" w:color="auto"/>
        </w:pBdr>
        <w:tabs>
          <w:tab w:val="left" w:pos="3119"/>
        </w:tabs>
        <w:rPr>
          <w:b/>
          <w:color w:val="000000"/>
          <w:sz w:val="24"/>
        </w:rPr>
      </w:pPr>
      <w:r>
        <w:rPr>
          <w:b/>
          <w:color w:val="000000"/>
          <w:sz w:val="24"/>
        </w:rPr>
        <w:t>Outstanding Issues:</w:t>
      </w:r>
    </w:p>
    <w:p w14:paraId="614E7B4B" w14:textId="77777777" w:rsidR="0079392C" w:rsidRDefault="00721A30">
      <w:pPr>
        <w:tabs>
          <w:tab w:val="left" w:pos="3119"/>
        </w:tabs>
        <w:rPr>
          <w:color w:val="000000"/>
          <w:sz w:val="24"/>
          <w:lang w:val="en-US" w:eastAsia="zh-CN"/>
        </w:rPr>
      </w:pPr>
      <w:r>
        <w:rPr>
          <w:rFonts w:hint="eastAsia"/>
          <w:color w:val="000000"/>
          <w:sz w:val="24"/>
          <w:lang w:val="en-US" w:eastAsia="zh-CN"/>
        </w:rPr>
        <w:t>None</w:t>
      </w:r>
    </w:p>
    <w:p w14:paraId="1ADCCCFB" w14:textId="77777777" w:rsidR="0079392C" w:rsidRDefault="00721A30">
      <w:pPr>
        <w:pBdr>
          <w:top w:val="single" w:sz="4" w:space="1" w:color="auto"/>
        </w:pBdr>
        <w:tabs>
          <w:tab w:val="left" w:pos="3119"/>
        </w:tabs>
        <w:rPr>
          <w:b/>
          <w:color w:val="000000"/>
          <w:sz w:val="24"/>
        </w:rPr>
      </w:pPr>
      <w:r>
        <w:rPr>
          <w:b/>
          <w:color w:val="000000"/>
          <w:sz w:val="24"/>
        </w:rPr>
        <w:t>Contentious Issues:</w:t>
      </w:r>
    </w:p>
    <w:p w14:paraId="23B07FC5" w14:textId="77777777" w:rsidR="0079392C" w:rsidRDefault="00721A30">
      <w:pPr>
        <w:tabs>
          <w:tab w:val="left" w:pos="3119"/>
        </w:tabs>
        <w:rPr>
          <w:color w:val="000000"/>
          <w:sz w:val="24"/>
          <w:lang w:eastAsia="zh-CN"/>
        </w:rPr>
      </w:pPr>
      <w:r>
        <w:rPr>
          <w:rFonts w:hint="eastAsia"/>
          <w:color w:val="000000"/>
          <w:sz w:val="24"/>
          <w:lang w:eastAsia="zh-CN"/>
        </w:rPr>
        <w:t>None</w:t>
      </w:r>
    </w:p>
    <w:p w14:paraId="45226017" w14:textId="77777777" w:rsidR="0079392C" w:rsidRDefault="0079392C">
      <w:pPr>
        <w:tabs>
          <w:tab w:val="left" w:pos="3119"/>
        </w:tabs>
        <w:rPr>
          <w:b/>
          <w:color w:val="000000"/>
          <w:sz w:val="24"/>
        </w:rPr>
      </w:pPr>
    </w:p>
    <w:p w14:paraId="52CD1CAF" w14:textId="77777777" w:rsidR="0079392C" w:rsidRDefault="00721A30">
      <w:pPr>
        <w:tabs>
          <w:tab w:val="left" w:pos="3119"/>
        </w:tabs>
        <w:spacing w:after="0"/>
        <w:rPr>
          <w:color w:val="000000"/>
          <w:sz w:val="16"/>
          <w:szCs w:val="16"/>
          <w:u w:val="single"/>
        </w:rPr>
      </w:pPr>
      <w:r>
        <w:rPr>
          <w:color w:val="000000"/>
          <w:sz w:val="16"/>
          <w:szCs w:val="16"/>
          <w:u w:val="single"/>
        </w:rPr>
        <w:t>Change history of this document:</w:t>
      </w:r>
    </w:p>
    <w:p w14:paraId="21D2469C" w14:textId="77777777" w:rsidR="0079392C" w:rsidRDefault="00721A30">
      <w:pPr>
        <w:tabs>
          <w:tab w:val="left" w:pos="3119"/>
        </w:tabs>
        <w:spacing w:after="0"/>
        <w:rPr>
          <w:color w:val="000000"/>
          <w:sz w:val="16"/>
          <w:szCs w:val="16"/>
        </w:rPr>
      </w:pPr>
      <w:r>
        <w:rPr>
          <w:color w:val="000000"/>
          <w:sz w:val="16"/>
          <w:szCs w:val="16"/>
        </w:rPr>
        <w:t>1999-11-17: original issue</w:t>
      </w:r>
    </w:p>
    <w:p w14:paraId="1AEB8AC4" w14:textId="77777777" w:rsidR="0079392C" w:rsidRDefault="00721A30">
      <w:pPr>
        <w:tabs>
          <w:tab w:val="left" w:pos="3119"/>
        </w:tabs>
        <w:spacing w:after="0"/>
        <w:rPr>
          <w:color w:val="000000"/>
          <w:sz w:val="16"/>
          <w:szCs w:val="16"/>
        </w:rPr>
      </w:pPr>
      <w:r>
        <w:rPr>
          <w:color w:val="000000"/>
          <w:sz w:val="16"/>
          <w:szCs w:val="16"/>
        </w:rPr>
        <w:t>2007-09-06: removal of references to Working Groups; bring names of TSGs up to date; correction of typo</w:t>
      </w:r>
    </w:p>
    <w:p w14:paraId="59374E9A" w14:textId="77777777" w:rsidR="0079392C" w:rsidRDefault="00721A30">
      <w:pPr>
        <w:tabs>
          <w:tab w:val="left" w:pos="3119"/>
        </w:tabs>
        <w:spacing w:after="0"/>
        <w:rPr>
          <w:color w:val="000000"/>
          <w:sz w:val="16"/>
          <w:szCs w:val="16"/>
        </w:rPr>
      </w:pPr>
      <w:r>
        <w:rPr>
          <w:color w:val="000000"/>
          <w:sz w:val="16"/>
          <w:szCs w:val="16"/>
        </w:rPr>
        <w:t>2015-01-06: adds tdoc header &amp; removes redundant information below</w:t>
      </w:r>
    </w:p>
    <w:sectPr w:rsidR="0079392C">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6494B"/>
    <w:rsid w:val="000711AA"/>
    <w:rsid w:val="000F7ECB"/>
    <w:rsid w:val="00101F85"/>
    <w:rsid w:val="00103320"/>
    <w:rsid w:val="00106ABB"/>
    <w:rsid w:val="0017511D"/>
    <w:rsid w:val="001970B4"/>
    <w:rsid w:val="001D45C5"/>
    <w:rsid w:val="001F70D3"/>
    <w:rsid w:val="00201520"/>
    <w:rsid w:val="00222D66"/>
    <w:rsid w:val="002A6CA6"/>
    <w:rsid w:val="002B09A1"/>
    <w:rsid w:val="002B220E"/>
    <w:rsid w:val="002D1972"/>
    <w:rsid w:val="002D1D2B"/>
    <w:rsid w:val="002D6A80"/>
    <w:rsid w:val="003647FC"/>
    <w:rsid w:val="00366E2A"/>
    <w:rsid w:val="00367D74"/>
    <w:rsid w:val="003874F2"/>
    <w:rsid w:val="00397034"/>
    <w:rsid w:val="0045428D"/>
    <w:rsid w:val="0047776C"/>
    <w:rsid w:val="004F39C0"/>
    <w:rsid w:val="00546CBA"/>
    <w:rsid w:val="00567C87"/>
    <w:rsid w:val="005F10CC"/>
    <w:rsid w:val="00607EC1"/>
    <w:rsid w:val="00623423"/>
    <w:rsid w:val="00650510"/>
    <w:rsid w:val="006717C2"/>
    <w:rsid w:val="006938BE"/>
    <w:rsid w:val="006B2592"/>
    <w:rsid w:val="006F5B0E"/>
    <w:rsid w:val="00721A30"/>
    <w:rsid w:val="0079392C"/>
    <w:rsid w:val="007D6195"/>
    <w:rsid w:val="007F1D06"/>
    <w:rsid w:val="007F5562"/>
    <w:rsid w:val="0089418B"/>
    <w:rsid w:val="008B32D5"/>
    <w:rsid w:val="00903094"/>
    <w:rsid w:val="0095091C"/>
    <w:rsid w:val="009C3D5A"/>
    <w:rsid w:val="009D5026"/>
    <w:rsid w:val="009D7D77"/>
    <w:rsid w:val="00A06FC8"/>
    <w:rsid w:val="00A15D3A"/>
    <w:rsid w:val="00A31676"/>
    <w:rsid w:val="00A55084"/>
    <w:rsid w:val="00AB55EF"/>
    <w:rsid w:val="00B03A93"/>
    <w:rsid w:val="00B439F6"/>
    <w:rsid w:val="00B8637D"/>
    <w:rsid w:val="00B97929"/>
    <w:rsid w:val="00BE5651"/>
    <w:rsid w:val="00BF0958"/>
    <w:rsid w:val="00C037B9"/>
    <w:rsid w:val="00C66B9C"/>
    <w:rsid w:val="00C70A20"/>
    <w:rsid w:val="00C73D3B"/>
    <w:rsid w:val="00CB243C"/>
    <w:rsid w:val="00CC358C"/>
    <w:rsid w:val="00CF6DE2"/>
    <w:rsid w:val="00D45010"/>
    <w:rsid w:val="00D7617F"/>
    <w:rsid w:val="00DC278D"/>
    <w:rsid w:val="00DD3EBC"/>
    <w:rsid w:val="00DD7AC2"/>
    <w:rsid w:val="00EB746A"/>
    <w:rsid w:val="00F20EB7"/>
    <w:rsid w:val="00FC4373"/>
    <w:rsid w:val="042323B6"/>
    <w:rsid w:val="0ED91C40"/>
    <w:rsid w:val="14B44BD3"/>
    <w:rsid w:val="345623CB"/>
    <w:rsid w:val="497152CF"/>
    <w:rsid w:val="4F29006E"/>
    <w:rsid w:val="70DC092F"/>
    <w:rsid w:val="7D1D55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79928"/>
  <w15:chartTrackingRefBased/>
  <w15:docId w15:val="{A4B9CFCB-A7E3-4FA7-9588-CEE4F7CA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DocumentMap">
    <w:name w:val="Document Map"/>
    <w:basedOn w:val="Normal"/>
    <w:link w:val="DocumentMapChar"/>
    <w:rPr>
      <w:rFonts w:ascii="SimSun"/>
      <w:sz w:val="18"/>
      <w:szCs w:val="18"/>
    </w:rPr>
  </w:style>
  <w:style w:type="character" w:customStyle="1" w:styleId="DocumentMapChar">
    <w:name w:val="Document Map Char"/>
    <w:basedOn w:val="DefaultParagraphFont"/>
    <w:link w:val="DocumentMap"/>
    <w:rPr>
      <w:rFonts w:ascii="SimSun"/>
      <w:sz w:val="18"/>
      <w:szCs w:val="18"/>
      <w:lang w:eastAsia="ko-KR"/>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Pr>
      <w:rFonts w:ascii="Arial" w:hAnsi="Arial"/>
      <w:lang w:eastAsia="en-US"/>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ko-KR"/>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eastAsia="ko-KR"/>
    </w:rPr>
  </w:style>
  <w:style w:type="character" w:customStyle="1" w:styleId="HeaderChar">
    <w:name w:val="Header Char"/>
    <w:link w:val="Header"/>
    <w:rPr>
      <w:rFonts w:ascii="Arial" w:hAnsi="Arial"/>
      <w:b/>
      <w:sz w:val="18"/>
      <w:lang w:val="en-GB" w:eastAsia="ko-KR" w:bidi="ar-SA"/>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customStyle="1" w:styleId="ZH">
    <w:name w:val="ZH"/>
    <w:pPr>
      <w:framePr w:wrap="notBeside" w:vAnchor="page" w:hAnchor="margin" w:xAlign="center" w:y="6805"/>
      <w:widowControl w:val="0"/>
    </w:pPr>
    <w:rPr>
      <w:rFonts w:ascii="Arial" w:hAnsi="Arial"/>
      <w:lang w:eastAsia="ko-KR"/>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eastAsia="en-G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lang w:eastAsia="ko-KR"/>
    </w:rPr>
  </w:style>
  <w:style w:type="paragraph" w:customStyle="1" w:styleId="ZD">
    <w:name w:val="ZD"/>
    <w:pPr>
      <w:framePr w:wrap="notBeside" w:vAnchor="page" w:hAnchor="margin" w:y="15764"/>
      <w:widowControl w:val="0"/>
    </w:pPr>
    <w:rPr>
      <w:rFonts w:ascii="Arial" w:hAnsi="Arial"/>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ko-KR"/>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ko-KR"/>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135</Words>
  <Characters>772</Characters>
  <Application>Microsoft Office Word</Application>
  <DocSecurity>0</DocSecurity>
  <Lines>6</Lines>
  <Paragraphs>1</Paragraphs>
  <ScaleCrop>false</ScaleCrop>
  <Company>ETSI Sophia-Antipolis</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Mirko</cp:lastModifiedBy>
  <cp:revision>2</cp:revision>
  <dcterms:created xsi:type="dcterms:W3CDTF">2023-03-13T13:44:00Z</dcterms:created>
  <dcterms:modified xsi:type="dcterms:W3CDTF">2023-03-13T13:44:00Z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15316469E7F6499C9155D720301EFC21</vt:lpwstr>
  </property>
</Properties>
</file>